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298EB" w14:textId="3E9B232A" w:rsidR="00A37187" w:rsidRPr="00D334B9" w:rsidRDefault="00D334B9" w:rsidP="00813B85">
      <w:pPr>
        <w:jc w:val="both"/>
        <w:rPr>
          <w:rFonts w:ascii="Calibri" w:hAnsi="Calibri"/>
          <w:b/>
          <w:sz w:val="32"/>
          <w:szCs w:val="32"/>
        </w:rPr>
      </w:pPr>
      <w:r>
        <w:rPr>
          <w:rFonts w:ascii="Calibri" w:hAnsi="Calibri"/>
          <w:b/>
          <w:sz w:val="32"/>
          <w:szCs w:val="32"/>
        </w:rPr>
        <w:t xml:space="preserve">Protocol </w:t>
      </w:r>
      <w:r w:rsidR="00A37187" w:rsidRPr="00D334B9">
        <w:rPr>
          <w:rFonts w:ascii="Calibri" w:hAnsi="Calibri"/>
          <w:b/>
          <w:sz w:val="32"/>
          <w:szCs w:val="32"/>
        </w:rPr>
        <w:t xml:space="preserve">on sharing medical information in </w:t>
      </w:r>
      <w:r w:rsidR="00D04E78">
        <w:rPr>
          <w:rFonts w:ascii="Calibri" w:hAnsi="Calibri"/>
          <w:b/>
          <w:sz w:val="32"/>
          <w:szCs w:val="32"/>
        </w:rPr>
        <w:t>early permanence planning</w:t>
      </w:r>
      <w:r w:rsidR="00A37187" w:rsidRPr="00D334B9">
        <w:rPr>
          <w:rFonts w:ascii="Calibri" w:hAnsi="Calibri"/>
          <w:b/>
          <w:sz w:val="32"/>
          <w:szCs w:val="32"/>
        </w:rPr>
        <w:t>.</w:t>
      </w:r>
    </w:p>
    <w:p w14:paraId="699C5BFB" w14:textId="60A0C4DE" w:rsidR="003A3A47" w:rsidRPr="00994C10" w:rsidRDefault="005D49BC" w:rsidP="00813B85">
      <w:pPr>
        <w:jc w:val="both"/>
        <w:rPr>
          <w:i/>
          <w:iCs/>
          <w:sz w:val="20"/>
          <w:szCs w:val="20"/>
        </w:rPr>
      </w:pPr>
      <w:r w:rsidRPr="00994C10">
        <w:rPr>
          <w:i/>
          <w:iCs/>
          <w:sz w:val="20"/>
          <w:szCs w:val="20"/>
        </w:rPr>
        <w:t>F</w:t>
      </w:r>
      <w:r w:rsidR="003A3A47" w:rsidRPr="00994C10">
        <w:rPr>
          <w:i/>
          <w:iCs/>
          <w:sz w:val="20"/>
          <w:szCs w:val="20"/>
        </w:rPr>
        <w:t xml:space="preserve">urther guidance </w:t>
      </w:r>
      <w:r w:rsidRPr="00994C10">
        <w:rPr>
          <w:i/>
          <w:iCs/>
          <w:sz w:val="20"/>
          <w:szCs w:val="20"/>
        </w:rPr>
        <w:t xml:space="preserve">is contained in The Role of Fostering For Adoption In Achieving Early Permanence for Children (2017) </w:t>
      </w:r>
      <w:r w:rsidR="003A3A47" w:rsidRPr="00994C10">
        <w:rPr>
          <w:i/>
          <w:iCs/>
          <w:sz w:val="20"/>
          <w:szCs w:val="20"/>
        </w:rPr>
        <w:t>from Coram/BAAF</w:t>
      </w:r>
      <w:r w:rsidRPr="00994C10">
        <w:rPr>
          <w:i/>
          <w:iCs/>
          <w:sz w:val="20"/>
          <w:szCs w:val="20"/>
        </w:rPr>
        <w:t>.</w:t>
      </w:r>
    </w:p>
    <w:p w14:paraId="65A0320E" w14:textId="7586C3A7" w:rsidR="00D334B9" w:rsidRDefault="00645C28" w:rsidP="00813B85">
      <w:pPr>
        <w:jc w:val="both"/>
        <w:rPr>
          <w:iCs/>
          <w:sz w:val="24"/>
          <w:szCs w:val="24"/>
        </w:rPr>
      </w:pPr>
      <w:r>
        <w:rPr>
          <w:iCs/>
          <w:sz w:val="24"/>
          <w:szCs w:val="24"/>
        </w:rPr>
        <w:t>Early Permanence C</w:t>
      </w:r>
      <w:r w:rsidR="006E67FE">
        <w:rPr>
          <w:iCs/>
          <w:sz w:val="24"/>
          <w:szCs w:val="24"/>
        </w:rPr>
        <w:t xml:space="preserve">arers </w:t>
      </w:r>
      <w:r w:rsidR="00D04E78">
        <w:rPr>
          <w:iCs/>
          <w:sz w:val="24"/>
          <w:szCs w:val="24"/>
        </w:rPr>
        <w:t xml:space="preserve">should have been </w:t>
      </w:r>
      <w:r w:rsidR="006E67FE">
        <w:rPr>
          <w:iCs/>
          <w:sz w:val="24"/>
          <w:szCs w:val="24"/>
        </w:rPr>
        <w:t xml:space="preserve">recruited, assessed and well prepared </w:t>
      </w:r>
      <w:r w:rsidR="00D04E78">
        <w:rPr>
          <w:iCs/>
          <w:sz w:val="24"/>
          <w:szCs w:val="24"/>
        </w:rPr>
        <w:t xml:space="preserve">through specific training </w:t>
      </w:r>
      <w:r w:rsidR="006E67FE">
        <w:rPr>
          <w:iCs/>
          <w:sz w:val="24"/>
          <w:szCs w:val="24"/>
        </w:rPr>
        <w:t xml:space="preserve">to take on the task of caring for a child </w:t>
      </w:r>
      <w:r w:rsidR="00D04E78">
        <w:rPr>
          <w:iCs/>
          <w:sz w:val="24"/>
          <w:szCs w:val="24"/>
        </w:rPr>
        <w:t>in an early permanence (</w:t>
      </w:r>
      <w:r w:rsidR="006E67FE">
        <w:rPr>
          <w:iCs/>
          <w:sz w:val="24"/>
          <w:szCs w:val="24"/>
        </w:rPr>
        <w:t>concurrent planning</w:t>
      </w:r>
      <w:r>
        <w:rPr>
          <w:iCs/>
          <w:sz w:val="24"/>
          <w:szCs w:val="24"/>
        </w:rPr>
        <w:t>/</w:t>
      </w:r>
      <w:proofErr w:type="spellStart"/>
      <w:r>
        <w:rPr>
          <w:iCs/>
          <w:sz w:val="24"/>
          <w:szCs w:val="24"/>
        </w:rPr>
        <w:t>FfA</w:t>
      </w:r>
      <w:proofErr w:type="spellEnd"/>
      <w:r w:rsidR="00D04E78">
        <w:rPr>
          <w:iCs/>
          <w:sz w:val="24"/>
          <w:szCs w:val="24"/>
        </w:rPr>
        <w:t>) placement</w:t>
      </w:r>
      <w:r w:rsidR="006E67FE">
        <w:rPr>
          <w:iCs/>
          <w:sz w:val="24"/>
          <w:szCs w:val="24"/>
        </w:rPr>
        <w:t xml:space="preserve">. They will be especially resilient and able to cope well with uncertainty and loss. Whilst they will be motivated by wishing to create a family through adoption, they must also have been able to demonstrate that they are able to put the best interests of the child above their own and actively support </w:t>
      </w:r>
      <w:r w:rsidR="00D334B9">
        <w:rPr>
          <w:iCs/>
          <w:sz w:val="24"/>
          <w:szCs w:val="24"/>
        </w:rPr>
        <w:t xml:space="preserve">the local authority’s work with and assessment of the birth parents and </w:t>
      </w:r>
      <w:r w:rsidR="006E67FE">
        <w:rPr>
          <w:iCs/>
          <w:sz w:val="24"/>
          <w:szCs w:val="24"/>
        </w:rPr>
        <w:t xml:space="preserve">reunification if this is what is decided. In the initial stages of a placement the child is placed with the </w:t>
      </w:r>
      <w:r w:rsidR="00D04E78">
        <w:rPr>
          <w:iCs/>
          <w:sz w:val="24"/>
          <w:szCs w:val="24"/>
        </w:rPr>
        <w:t xml:space="preserve">early permanence </w:t>
      </w:r>
      <w:r w:rsidR="006E67FE">
        <w:rPr>
          <w:iCs/>
          <w:sz w:val="24"/>
          <w:szCs w:val="24"/>
        </w:rPr>
        <w:t xml:space="preserve">carers under </w:t>
      </w:r>
      <w:r w:rsidR="00D04E78">
        <w:rPr>
          <w:iCs/>
          <w:sz w:val="24"/>
          <w:szCs w:val="24"/>
        </w:rPr>
        <w:t>F</w:t>
      </w:r>
      <w:r w:rsidR="006E67FE">
        <w:rPr>
          <w:iCs/>
          <w:sz w:val="24"/>
          <w:szCs w:val="24"/>
        </w:rPr>
        <w:t xml:space="preserve">ostering </w:t>
      </w:r>
      <w:r w:rsidR="00D04E78">
        <w:rPr>
          <w:iCs/>
          <w:sz w:val="24"/>
          <w:szCs w:val="24"/>
        </w:rPr>
        <w:t>R</w:t>
      </w:r>
      <w:r w:rsidR="006E67FE">
        <w:rPr>
          <w:iCs/>
          <w:sz w:val="24"/>
          <w:szCs w:val="24"/>
        </w:rPr>
        <w:t>egulations and their task is to work alongside the local authority</w:t>
      </w:r>
      <w:r w:rsidR="00D04E78">
        <w:rPr>
          <w:iCs/>
          <w:sz w:val="24"/>
          <w:szCs w:val="24"/>
        </w:rPr>
        <w:t>. Whether there are still active plans to help the parents achieve r</w:t>
      </w:r>
      <w:r w:rsidR="006E67FE">
        <w:rPr>
          <w:iCs/>
          <w:sz w:val="24"/>
          <w:szCs w:val="24"/>
        </w:rPr>
        <w:t>eunification</w:t>
      </w:r>
      <w:r w:rsidR="00D04E78">
        <w:rPr>
          <w:iCs/>
          <w:sz w:val="24"/>
          <w:szCs w:val="24"/>
        </w:rPr>
        <w:t xml:space="preserve"> (with adoption as a back-up plan – this is concurrency) or </w:t>
      </w:r>
      <w:r>
        <w:rPr>
          <w:iCs/>
          <w:sz w:val="24"/>
          <w:szCs w:val="24"/>
        </w:rPr>
        <w:t>a</w:t>
      </w:r>
      <w:r w:rsidR="00D04E78">
        <w:rPr>
          <w:iCs/>
          <w:sz w:val="24"/>
          <w:szCs w:val="24"/>
        </w:rPr>
        <w:t>t this stage a</w:t>
      </w:r>
      <w:r>
        <w:rPr>
          <w:iCs/>
          <w:sz w:val="24"/>
          <w:szCs w:val="24"/>
        </w:rPr>
        <w:t xml:space="preserve"> single plan of adoption for the child</w:t>
      </w:r>
      <w:r w:rsidR="00D04E78">
        <w:rPr>
          <w:iCs/>
          <w:sz w:val="24"/>
          <w:szCs w:val="24"/>
        </w:rPr>
        <w:t xml:space="preserve"> (fostering for adoption) we know that things can change significantly during proceedings</w:t>
      </w:r>
      <w:r>
        <w:rPr>
          <w:iCs/>
          <w:sz w:val="24"/>
          <w:szCs w:val="24"/>
        </w:rPr>
        <w:t xml:space="preserve"> and therefore all EP carers are prepared for uncertainty</w:t>
      </w:r>
      <w:r w:rsidR="00D04E78">
        <w:rPr>
          <w:iCs/>
          <w:sz w:val="24"/>
          <w:szCs w:val="24"/>
        </w:rPr>
        <w:t xml:space="preserve"> from the onset. </w:t>
      </w:r>
      <w:r w:rsidR="006E67FE">
        <w:rPr>
          <w:iCs/>
          <w:sz w:val="24"/>
          <w:szCs w:val="24"/>
        </w:rPr>
        <w:t xml:space="preserve">However, in order for </w:t>
      </w:r>
      <w:r>
        <w:rPr>
          <w:iCs/>
          <w:sz w:val="24"/>
          <w:szCs w:val="24"/>
        </w:rPr>
        <w:t>any EP</w:t>
      </w:r>
      <w:r w:rsidR="006E67FE">
        <w:rPr>
          <w:iCs/>
          <w:sz w:val="24"/>
          <w:szCs w:val="24"/>
        </w:rPr>
        <w:t xml:space="preserve"> placement to fulfil its potentially longer</w:t>
      </w:r>
      <w:r w:rsidR="00994C10">
        <w:rPr>
          <w:iCs/>
          <w:sz w:val="24"/>
          <w:szCs w:val="24"/>
        </w:rPr>
        <w:t>-</w:t>
      </w:r>
      <w:r w:rsidR="006E67FE">
        <w:rPr>
          <w:iCs/>
          <w:sz w:val="24"/>
          <w:szCs w:val="24"/>
        </w:rPr>
        <w:t>term role of adoption (if this is in the best interests of the child) the planning, linking and initial matching</w:t>
      </w:r>
      <w:r w:rsidR="00D04E78">
        <w:rPr>
          <w:iCs/>
          <w:sz w:val="24"/>
          <w:szCs w:val="24"/>
        </w:rPr>
        <w:t xml:space="preserve"> (this is different to the formal matching that can only take place if the courts grant a Placement Order)</w:t>
      </w:r>
      <w:r w:rsidR="006E67FE">
        <w:rPr>
          <w:iCs/>
          <w:sz w:val="24"/>
          <w:szCs w:val="24"/>
        </w:rPr>
        <w:t xml:space="preserve"> need to be robust enough to prove suitable to fulfil both roles. </w:t>
      </w:r>
      <w:r w:rsidR="00F37C98">
        <w:rPr>
          <w:iCs/>
          <w:sz w:val="24"/>
          <w:szCs w:val="24"/>
        </w:rPr>
        <w:t>Thus</w:t>
      </w:r>
      <w:r w:rsidR="00994C10">
        <w:rPr>
          <w:iCs/>
          <w:sz w:val="24"/>
          <w:szCs w:val="24"/>
        </w:rPr>
        <w:t>,</w:t>
      </w:r>
      <w:r w:rsidR="00D334B9">
        <w:rPr>
          <w:iCs/>
          <w:sz w:val="24"/>
          <w:szCs w:val="24"/>
        </w:rPr>
        <w:t xml:space="preserve"> </w:t>
      </w:r>
      <w:r w:rsidR="00D04E78">
        <w:rPr>
          <w:iCs/>
          <w:sz w:val="24"/>
          <w:szCs w:val="24"/>
        </w:rPr>
        <w:t xml:space="preserve">this protocol stresses </w:t>
      </w:r>
      <w:r w:rsidR="00D334B9">
        <w:rPr>
          <w:iCs/>
          <w:sz w:val="24"/>
          <w:szCs w:val="24"/>
        </w:rPr>
        <w:t xml:space="preserve">the importance of sharing any medical information pertinent to this at the pre-placement stage. </w:t>
      </w:r>
      <w:r w:rsidR="006E67FE">
        <w:rPr>
          <w:iCs/>
          <w:sz w:val="24"/>
          <w:szCs w:val="24"/>
        </w:rPr>
        <w:t xml:space="preserve">  </w:t>
      </w:r>
    </w:p>
    <w:p w14:paraId="60AC8DAF" w14:textId="0955D13F" w:rsidR="00294DF3" w:rsidRPr="00D04E78" w:rsidRDefault="00D334B9" w:rsidP="00813B85">
      <w:pPr>
        <w:jc w:val="both"/>
        <w:rPr>
          <w:rFonts w:ascii="Calibri" w:hAnsi="Calibri"/>
          <w:b/>
          <w:bCs/>
          <w:sz w:val="24"/>
          <w:szCs w:val="24"/>
        </w:rPr>
      </w:pPr>
      <w:r w:rsidRPr="00D04E78">
        <w:rPr>
          <w:rFonts w:ascii="Calibri" w:hAnsi="Calibri"/>
          <w:b/>
          <w:bCs/>
          <w:sz w:val="24"/>
          <w:szCs w:val="24"/>
        </w:rPr>
        <w:t xml:space="preserve">Medical advisers </w:t>
      </w:r>
      <w:r w:rsidR="00D04E78" w:rsidRPr="00D04E78">
        <w:rPr>
          <w:rFonts w:ascii="Calibri" w:hAnsi="Calibri"/>
          <w:b/>
          <w:bCs/>
          <w:sz w:val="24"/>
          <w:szCs w:val="24"/>
        </w:rPr>
        <w:t xml:space="preserve">in some areas of the country, </w:t>
      </w:r>
      <w:r w:rsidRPr="00D04E78">
        <w:rPr>
          <w:rFonts w:ascii="Calibri" w:hAnsi="Calibri"/>
          <w:b/>
          <w:bCs/>
          <w:sz w:val="24"/>
          <w:szCs w:val="24"/>
        </w:rPr>
        <w:t xml:space="preserve">have expressed concern that sharing </w:t>
      </w:r>
      <w:r w:rsidR="00294DF3" w:rsidRPr="00D04E78">
        <w:rPr>
          <w:rFonts w:ascii="Calibri" w:hAnsi="Calibri"/>
          <w:b/>
          <w:bCs/>
          <w:sz w:val="24"/>
          <w:szCs w:val="24"/>
        </w:rPr>
        <w:t xml:space="preserve">relevant </w:t>
      </w:r>
      <w:r w:rsidRPr="00D04E78">
        <w:rPr>
          <w:rFonts w:ascii="Calibri" w:hAnsi="Calibri"/>
          <w:b/>
          <w:bCs/>
          <w:sz w:val="24"/>
          <w:szCs w:val="24"/>
        </w:rPr>
        <w:t xml:space="preserve">important parental </w:t>
      </w:r>
      <w:r w:rsidR="00294DF3" w:rsidRPr="00D04E78">
        <w:rPr>
          <w:rFonts w:ascii="Calibri" w:hAnsi="Calibri"/>
          <w:b/>
          <w:bCs/>
          <w:sz w:val="24"/>
          <w:szCs w:val="24"/>
        </w:rPr>
        <w:t xml:space="preserve">and birth family </w:t>
      </w:r>
      <w:r w:rsidRPr="00D04E78">
        <w:rPr>
          <w:rFonts w:ascii="Calibri" w:hAnsi="Calibri"/>
          <w:b/>
          <w:bCs/>
          <w:sz w:val="24"/>
          <w:szCs w:val="24"/>
        </w:rPr>
        <w:t xml:space="preserve">health history late in the placement (by which time </w:t>
      </w:r>
      <w:r w:rsidR="00645C28" w:rsidRPr="00D04E78">
        <w:rPr>
          <w:rFonts w:ascii="Calibri" w:hAnsi="Calibri"/>
          <w:b/>
          <w:bCs/>
          <w:sz w:val="24"/>
          <w:szCs w:val="24"/>
        </w:rPr>
        <w:t>EP carers</w:t>
      </w:r>
      <w:r w:rsidRPr="00D04E78">
        <w:rPr>
          <w:rFonts w:ascii="Calibri" w:hAnsi="Calibri"/>
          <w:b/>
          <w:bCs/>
          <w:sz w:val="24"/>
          <w:szCs w:val="24"/>
        </w:rPr>
        <w:t xml:space="preserve"> have become attached to the child) really doesn’t allow </w:t>
      </w:r>
      <w:r w:rsidR="00294DF3" w:rsidRPr="00D04E78">
        <w:rPr>
          <w:rFonts w:ascii="Calibri" w:hAnsi="Calibri"/>
          <w:b/>
          <w:bCs/>
          <w:sz w:val="24"/>
          <w:szCs w:val="24"/>
        </w:rPr>
        <w:t>carers</w:t>
      </w:r>
      <w:r w:rsidRPr="00D04E78">
        <w:rPr>
          <w:rFonts w:ascii="Calibri" w:hAnsi="Calibri"/>
          <w:b/>
          <w:bCs/>
          <w:sz w:val="24"/>
          <w:szCs w:val="24"/>
        </w:rPr>
        <w:t xml:space="preserve"> to proceed with informed consent. </w:t>
      </w:r>
      <w:r w:rsidR="00294DF3" w:rsidRPr="00D04E78">
        <w:rPr>
          <w:rFonts w:ascii="Calibri" w:hAnsi="Calibri"/>
          <w:b/>
          <w:bCs/>
          <w:sz w:val="24"/>
          <w:szCs w:val="24"/>
        </w:rPr>
        <w:t xml:space="preserve">It is important that as much medical information about </w:t>
      </w:r>
      <w:r w:rsidR="00D04E78" w:rsidRPr="00D04E78">
        <w:rPr>
          <w:rFonts w:ascii="Calibri" w:hAnsi="Calibri"/>
          <w:b/>
          <w:bCs/>
          <w:sz w:val="24"/>
          <w:szCs w:val="24"/>
        </w:rPr>
        <w:t>the child’s</w:t>
      </w:r>
      <w:r w:rsidR="00294DF3" w:rsidRPr="00D04E78">
        <w:rPr>
          <w:rFonts w:ascii="Calibri" w:hAnsi="Calibri"/>
          <w:b/>
          <w:bCs/>
          <w:sz w:val="24"/>
          <w:szCs w:val="24"/>
        </w:rPr>
        <w:t xml:space="preserve"> family is shared as possible with consent from </w:t>
      </w:r>
      <w:r w:rsidR="00D04E78" w:rsidRPr="00D04E78">
        <w:rPr>
          <w:rFonts w:ascii="Calibri" w:hAnsi="Calibri"/>
          <w:b/>
          <w:bCs/>
          <w:sz w:val="24"/>
          <w:szCs w:val="24"/>
        </w:rPr>
        <w:t xml:space="preserve">their </w:t>
      </w:r>
      <w:r w:rsidR="00294DF3" w:rsidRPr="00D04E78">
        <w:rPr>
          <w:rFonts w:ascii="Calibri" w:hAnsi="Calibri"/>
          <w:b/>
          <w:bCs/>
          <w:sz w:val="24"/>
          <w:szCs w:val="24"/>
        </w:rPr>
        <w:t>parents.</w:t>
      </w:r>
      <w:r w:rsidR="00294DF3">
        <w:rPr>
          <w:rFonts w:ascii="Calibri" w:hAnsi="Calibri"/>
          <w:sz w:val="24"/>
          <w:szCs w:val="24"/>
        </w:rPr>
        <w:t xml:space="preserve"> </w:t>
      </w:r>
      <w:r w:rsidR="00294DF3" w:rsidRPr="00D04E78">
        <w:rPr>
          <w:rFonts w:ascii="Calibri" w:hAnsi="Calibri"/>
          <w:b/>
          <w:bCs/>
          <w:sz w:val="24"/>
          <w:szCs w:val="24"/>
        </w:rPr>
        <w:t>If consent is refused or is unobtainable a decision should be made by the medical advisor based on the best interests of the child, proportionality and relevance of the information to long term care and planning.</w:t>
      </w:r>
    </w:p>
    <w:p w14:paraId="4DAD2790" w14:textId="7BFCB4E8" w:rsidR="00D334B9" w:rsidRPr="00D334B9" w:rsidRDefault="00D334B9" w:rsidP="00813B85">
      <w:pPr>
        <w:jc w:val="both"/>
        <w:rPr>
          <w:i/>
          <w:iCs/>
        </w:rPr>
      </w:pPr>
      <w:r>
        <w:rPr>
          <w:rFonts w:ascii="Calibri" w:hAnsi="Calibri"/>
          <w:sz w:val="24"/>
          <w:szCs w:val="24"/>
        </w:rPr>
        <w:t>The following guidance aims to help medical advisors decide what medical</w:t>
      </w:r>
      <w:r w:rsidR="001A0733">
        <w:rPr>
          <w:rFonts w:ascii="Calibri" w:hAnsi="Calibri"/>
          <w:sz w:val="24"/>
          <w:szCs w:val="24"/>
        </w:rPr>
        <w:t xml:space="preserve"> information</w:t>
      </w:r>
      <w:r w:rsidR="00D01E50">
        <w:rPr>
          <w:rFonts w:ascii="Calibri" w:hAnsi="Calibri"/>
          <w:sz w:val="24"/>
          <w:szCs w:val="24"/>
        </w:rPr>
        <w:t xml:space="preserve"> </w:t>
      </w:r>
      <w:r>
        <w:rPr>
          <w:rFonts w:ascii="Calibri" w:hAnsi="Calibri"/>
          <w:sz w:val="24"/>
          <w:szCs w:val="24"/>
        </w:rPr>
        <w:t xml:space="preserve">is appropriate to share at what stages of </w:t>
      </w:r>
      <w:r w:rsidR="00645C28">
        <w:rPr>
          <w:rFonts w:ascii="Calibri" w:hAnsi="Calibri"/>
          <w:sz w:val="24"/>
          <w:szCs w:val="24"/>
        </w:rPr>
        <w:t xml:space="preserve">EP </w:t>
      </w:r>
      <w:r>
        <w:rPr>
          <w:rFonts w:ascii="Calibri" w:hAnsi="Calibri"/>
          <w:sz w:val="24"/>
          <w:szCs w:val="24"/>
        </w:rPr>
        <w:t>planning.</w:t>
      </w:r>
    </w:p>
    <w:p w14:paraId="06D3AF69" w14:textId="77777777" w:rsidR="00D334B9" w:rsidRDefault="00D334B9" w:rsidP="00813B85">
      <w:pPr>
        <w:jc w:val="both"/>
        <w:rPr>
          <w:iCs/>
          <w:sz w:val="24"/>
          <w:szCs w:val="24"/>
        </w:rPr>
      </w:pPr>
    </w:p>
    <w:p w14:paraId="01FCF86F" w14:textId="77777777" w:rsidR="00A37187" w:rsidRPr="00D334B9" w:rsidRDefault="00D334B9" w:rsidP="00813B85">
      <w:pPr>
        <w:ind w:left="360"/>
        <w:jc w:val="both"/>
        <w:rPr>
          <w:b/>
          <w:i/>
          <w:iCs/>
          <w:sz w:val="24"/>
          <w:szCs w:val="24"/>
        </w:rPr>
      </w:pPr>
      <w:r w:rsidRPr="00D334B9">
        <w:rPr>
          <w:b/>
          <w:iCs/>
          <w:sz w:val="24"/>
          <w:szCs w:val="24"/>
        </w:rPr>
        <w:t>Guidance</w:t>
      </w:r>
      <w:r w:rsidR="00A37187" w:rsidRPr="00D334B9">
        <w:rPr>
          <w:b/>
          <w:iCs/>
          <w:sz w:val="24"/>
          <w:szCs w:val="24"/>
        </w:rPr>
        <w:t xml:space="preserve"> </w:t>
      </w:r>
    </w:p>
    <w:p w14:paraId="60D37105" w14:textId="07A1113F" w:rsidR="00A37187" w:rsidRPr="00D334B9" w:rsidRDefault="00A37187" w:rsidP="00813B85">
      <w:pPr>
        <w:pStyle w:val="ListParagraph"/>
        <w:numPr>
          <w:ilvl w:val="0"/>
          <w:numId w:val="2"/>
        </w:numPr>
        <w:jc w:val="both"/>
        <w:rPr>
          <w:iCs/>
          <w:sz w:val="24"/>
          <w:szCs w:val="24"/>
        </w:rPr>
      </w:pPr>
      <w:r w:rsidRPr="00D334B9">
        <w:rPr>
          <w:iCs/>
          <w:sz w:val="24"/>
          <w:szCs w:val="24"/>
        </w:rPr>
        <w:t xml:space="preserve">Any information that is </w:t>
      </w:r>
      <w:r w:rsidR="00B74B76">
        <w:rPr>
          <w:iCs/>
          <w:sz w:val="24"/>
          <w:szCs w:val="24"/>
        </w:rPr>
        <w:t>known to the child’s social work team</w:t>
      </w:r>
      <w:r w:rsidRPr="00D334B9">
        <w:rPr>
          <w:iCs/>
          <w:sz w:val="24"/>
          <w:szCs w:val="24"/>
        </w:rPr>
        <w:t xml:space="preserve"> that relates to the health of the child can and should be shared with the </w:t>
      </w:r>
      <w:r w:rsidR="00645C28">
        <w:rPr>
          <w:iCs/>
          <w:sz w:val="24"/>
          <w:szCs w:val="24"/>
        </w:rPr>
        <w:t>EP</w:t>
      </w:r>
      <w:r w:rsidRPr="00D334B9">
        <w:rPr>
          <w:iCs/>
          <w:sz w:val="24"/>
          <w:szCs w:val="24"/>
        </w:rPr>
        <w:t xml:space="preserve"> carers and their supervising social worker prior to the placement being agreed. As </w:t>
      </w:r>
      <w:r w:rsidR="00645C28">
        <w:rPr>
          <w:iCs/>
          <w:sz w:val="24"/>
          <w:szCs w:val="24"/>
        </w:rPr>
        <w:t xml:space="preserve">EP </w:t>
      </w:r>
      <w:r w:rsidRPr="00D334B9">
        <w:rPr>
          <w:iCs/>
          <w:sz w:val="24"/>
          <w:szCs w:val="24"/>
        </w:rPr>
        <w:t>carers take on both a commitment to foster the child initially a</w:t>
      </w:r>
      <w:r w:rsidRPr="00D334B9">
        <w:rPr>
          <w:i/>
          <w:iCs/>
          <w:sz w:val="24"/>
          <w:szCs w:val="24"/>
        </w:rPr>
        <w:t>nd</w:t>
      </w:r>
      <w:r w:rsidRPr="00D334B9">
        <w:rPr>
          <w:iCs/>
          <w:sz w:val="24"/>
          <w:szCs w:val="24"/>
        </w:rPr>
        <w:t xml:space="preserve"> adopt the child if they cannot</w:t>
      </w:r>
      <w:r w:rsidR="009C1B2D">
        <w:rPr>
          <w:iCs/>
          <w:sz w:val="24"/>
          <w:szCs w:val="24"/>
        </w:rPr>
        <w:t xml:space="preserve"> return to</w:t>
      </w:r>
      <w:r w:rsidRPr="00D334B9">
        <w:rPr>
          <w:iCs/>
          <w:sz w:val="24"/>
          <w:szCs w:val="24"/>
        </w:rPr>
        <w:t xml:space="preserve"> live with their </w:t>
      </w:r>
      <w:proofErr w:type="gramStart"/>
      <w:r w:rsidRPr="00D334B9">
        <w:rPr>
          <w:iCs/>
          <w:sz w:val="24"/>
          <w:szCs w:val="24"/>
        </w:rPr>
        <w:lastRenderedPageBreak/>
        <w:t>family</w:t>
      </w:r>
      <w:proofErr w:type="gramEnd"/>
      <w:r w:rsidRPr="00D334B9">
        <w:rPr>
          <w:iCs/>
          <w:sz w:val="24"/>
          <w:szCs w:val="24"/>
        </w:rPr>
        <w:t xml:space="preserve"> they must be in a position to make an informed decision in regard to whether or not they can meet the needs of the child in both the short and long term. </w:t>
      </w:r>
    </w:p>
    <w:p w14:paraId="2AA3BD96" w14:textId="60111520" w:rsidR="00A37187" w:rsidRDefault="00A37187" w:rsidP="00813B85">
      <w:pPr>
        <w:pStyle w:val="ListParagraph"/>
        <w:numPr>
          <w:ilvl w:val="0"/>
          <w:numId w:val="2"/>
        </w:numPr>
        <w:jc w:val="both"/>
        <w:rPr>
          <w:rFonts w:ascii="Calibri" w:hAnsi="Calibri"/>
          <w:sz w:val="24"/>
          <w:szCs w:val="24"/>
        </w:rPr>
      </w:pPr>
      <w:r w:rsidRPr="00D334B9">
        <w:rPr>
          <w:rFonts w:ascii="Calibri" w:hAnsi="Calibri"/>
          <w:sz w:val="24"/>
          <w:szCs w:val="24"/>
        </w:rPr>
        <w:t xml:space="preserve">Every effort should be made by the child’s social worker to obtain </w:t>
      </w:r>
      <w:r w:rsidR="009C1B2D">
        <w:rPr>
          <w:rFonts w:ascii="Calibri" w:hAnsi="Calibri"/>
          <w:sz w:val="24"/>
          <w:szCs w:val="24"/>
        </w:rPr>
        <w:t xml:space="preserve">the </w:t>
      </w:r>
      <w:r w:rsidRPr="00D334B9">
        <w:rPr>
          <w:rFonts w:ascii="Calibri" w:hAnsi="Calibri"/>
          <w:sz w:val="24"/>
          <w:szCs w:val="24"/>
        </w:rPr>
        <w:t xml:space="preserve">parents’ consent to share </w:t>
      </w:r>
      <w:r w:rsidR="00294DF3">
        <w:rPr>
          <w:rFonts w:ascii="Calibri" w:hAnsi="Calibri"/>
          <w:sz w:val="24"/>
          <w:szCs w:val="24"/>
        </w:rPr>
        <w:t>any of their</w:t>
      </w:r>
      <w:r w:rsidRPr="00D334B9">
        <w:rPr>
          <w:rFonts w:ascii="Calibri" w:hAnsi="Calibri"/>
          <w:sz w:val="24"/>
          <w:szCs w:val="24"/>
        </w:rPr>
        <w:t xml:space="preserve"> health history </w:t>
      </w:r>
      <w:r w:rsidR="00294DF3">
        <w:rPr>
          <w:rFonts w:ascii="Calibri" w:hAnsi="Calibri"/>
          <w:sz w:val="24"/>
          <w:szCs w:val="24"/>
        </w:rPr>
        <w:t xml:space="preserve">that is relevant to their child </w:t>
      </w:r>
      <w:r w:rsidRPr="00D334B9">
        <w:rPr>
          <w:rFonts w:ascii="Calibri" w:hAnsi="Calibri"/>
          <w:sz w:val="24"/>
          <w:szCs w:val="24"/>
        </w:rPr>
        <w:t xml:space="preserve">with </w:t>
      </w:r>
      <w:r w:rsidR="00645C28">
        <w:rPr>
          <w:rFonts w:ascii="Calibri" w:hAnsi="Calibri"/>
          <w:sz w:val="24"/>
          <w:szCs w:val="24"/>
        </w:rPr>
        <w:t xml:space="preserve">EP </w:t>
      </w:r>
      <w:r w:rsidRPr="00D334B9">
        <w:rPr>
          <w:rFonts w:ascii="Calibri" w:hAnsi="Calibri"/>
          <w:sz w:val="24"/>
          <w:szCs w:val="24"/>
        </w:rPr>
        <w:t xml:space="preserve">carers. It is important to help </w:t>
      </w:r>
      <w:r w:rsidR="009C1B2D">
        <w:rPr>
          <w:rFonts w:ascii="Calibri" w:hAnsi="Calibri"/>
          <w:sz w:val="24"/>
          <w:szCs w:val="24"/>
        </w:rPr>
        <w:t xml:space="preserve">the </w:t>
      </w:r>
      <w:r w:rsidRPr="00D334B9">
        <w:rPr>
          <w:rFonts w:ascii="Calibri" w:hAnsi="Calibri"/>
          <w:sz w:val="24"/>
          <w:szCs w:val="24"/>
        </w:rPr>
        <w:t xml:space="preserve">parents to understand that it is in the child’s best interests for the carers to have a comprehensive picture of the child’s health history and needs in order to provide the best current care and also for the placement to potentially fulfil its dual role. </w:t>
      </w:r>
    </w:p>
    <w:p w14:paraId="07B8E923" w14:textId="2E1AE35F" w:rsidR="00294DF3" w:rsidRPr="00D334B9" w:rsidRDefault="00294DF3" w:rsidP="00813B85">
      <w:pPr>
        <w:pStyle w:val="ListParagraph"/>
        <w:numPr>
          <w:ilvl w:val="0"/>
          <w:numId w:val="2"/>
        </w:numPr>
        <w:jc w:val="both"/>
        <w:rPr>
          <w:rFonts w:ascii="Calibri" w:hAnsi="Calibri"/>
          <w:sz w:val="24"/>
          <w:szCs w:val="24"/>
        </w:rPr>
      </w:pPr>
      <w:r>
        <w:rPr>
          <w:rFonts w:ascii="Calibri" w:hAnsi="Calibri"/>
          <w:sz w:val="24"/>
          <w:szCs w:val="24"/>
        </w:rPr>
        <w:t>It will be important for the child to have as much information about their family health history as possible, to inform t</w:t>
      </w:r>
      <w:r w:rsidR="00024F49">
        <w:rPr>
          <w:rFonts w:ascii="Calibri" w:hAnsi="Calibri"/>
          <w:sz w:val="24"/>
          <w:szCs w:val="24"/>
        </w:rPr>
        <w:t>h</w:t>
      </w:r>
      <w:r>
        <w:rPr>
          <w:rFonts w:ascii="Calibri" w:hAnsi="Calibri"/>
          <w:sz w:val="24"/>
          <w:szCs w:val="24"/>
        </w:rPr>
        <w:t>e</w:t>
      </w:r>
      <w:r w:rsidR="009C1B2D">
        <w:rPr>
          <w:rFonts w:ascii="Calibri" w:hAnsi="Calibri"/>
          <w:sz w:val="24"/>
          <w:szCs w:val="24"/>
        </w:rPr>
        <w:t>i</w:t>
      </w:r>
      <w:r>
        <w:rPr>
          <w:rFonts w:ascii="Calibri" w:hAnsi="Calibri"/>
          <w:sz w:val="24"/>
          <w:szCs w:val="24"/>
        </w:rPr>
        <w:t>r long</w:t>
      </w:r>
      <w:r w:rsidR="009C1B2D">
        <w:rPr>
          <w:rFonts w:ascii="Calibri" w:hAnsi="Calibri"/>
          <w:sz w:val="24"/>
          <w:szCs w:val="24"/>
        </w:rPr>
        <w:t>-</w:t>
      </w:r>
      <w:r>
        <w:rPr>
          <w:rFonts w:ascii="Calibri" w:hAnsi="Calibri"/>
          <w:sz w:val="24"/>
          <w:szCs w:val="24"/>
        </w:rPr>
        <w:t>term health and wellbeing.</w:t>
      </w:r>
    </w:p>
    <w:p w14:paraId="66ACFC21" w14:textId="2B4B2D12" w:rsidR="00396BA1" w:rsidRDefault="00A37187" w:rsidP="00813B85">
      <w:pPr>
        <w:pStyle w:val="ListParagraph"/>
        <w:numPr>
          <w:ilvl w:val="0"/>
          <w:numId w:val="2"/>
        </w:numPr>
        <w:jc w:val="both"/>
        <w:rPr>
          <w:iCs/>
          <w:sz w:val="24"/>
          <w:szCs w:val="24"/>
        </w:rPr>
      </w:pPr>
      <w:r w:rsidRPr="00D334B9">
        <w:rPr>
          <w:iCs/>
          <w:sz w:val="24"/>
          <w:szCs w:val="24"/>
        </w:rPr>
        <w:t xml:space="preserve">At the </w:t>
      </w:r>
      <w:r w:rsidR="009C1B2D">
        <w:rPr>
          <w:iCs/>
          <w:sz w:val="24"/>
          <w:szCs w:val="24"/>
        </w:rPr>
        <w:t xml:space="preserve">Early Permanence </w:t>
      </w:r>
      <w:r w:rsidRPr="00D334B9">
        <w:rPr>
          <w:iCs/>
          <w:sz w:val="24"/>
          <w:szCs w:val="24"/>
        </w:rPr>
        <w:t>Placement Planning Meeting</w:t>
      </w:r>
      <w:r w:rsidR="00645C28">
        <w:rPr>
          <w:iCs/>
          <w:sz w:val="24"/>
          <w:szCs w:val="24"/>
        </w:rPr>
        <w:t xml:space="preserve"> </w:t>
      </w:r>
      <w:r w:rsidR="007B58DE" w:rsidRPr="00D334B9">
        <w:rPr>
          <w:iCs/>
          <w:sz w:val="24"/>
          <w:szCs w:val="24"/>
        </w:rPr>
        <w:t>a</w:t>
      </w:r>
      <w:r w:rsidR="00396BA1" w:rsidRPr="00D334B9">
        <w:rPr>
          <w:iCs/>
          <w:sz w:val="24"/>
          <w:szCs w:val="24"/>
        </w:rPr>
        <w:t xml:space="preserve">ll </w:t>
      </w:r>
      <w:r w:rsidRPr="00D334B9">
        <w:rPr>
          <w:iCs/>
          <w:sz w:val="24"/>
          <w:szCs w:val="24"/>
        </w:rPr>
        <w:t xml:space="preserve">the </w:t>
      </w:r>
      <w:r w:rsidR="00294DF3">
        <w:rPr>
          <w:iCs/>
          <w:sz w:val="24"/>
          <w:szCs w:val="24"/>
        </w:rPr>
        <w:t xml:space="preserve">available </w:t>
      </w:r>
      <w:r w:rsidRPr="00D334B9">
        <w:rPr>
          <w:iCs/>
          <w:sz w:val="24"/>
          <w:szCs w:val="24"/>
        </w:rPr>
        <w:t xml:space="preserve">medical </w:t>
      </w:r>
      <w:r w:rsidR="00396BA1" w:rsidRPr="00D334B9">
        <w:rPr>
          <w:iCs/>
          <w:sz w:val="24"/>
          <w:szCs w:val="24"/>
        </w:rPr>
        <w:t xml:space="preserve">information </w:t>
      </w:r>
      <w:r w:rsidRPr="00D334B9">
        <w:rPr>
          <w:iCs/>
          <w:sz w:val="24"/>
          <w:szCs w:val="24"/>
        </w:rPr>
        <w:t>about the child</w:t>
      </w:r>
      <w:r w:rsidR="00294DF3">
        <w:rPr>
          <w:iCs/>
          <w:sz w:val="24"/>
          <w:szCs w:val="24"/>
        </w:rPr>
        <w:t xml:space="preserve"> (as collated by the medical advisor)</w:t>
      </w:r>
      <w:r w:rsidRPr="00D334B9">
        <w:rPr>
          <w:iCs/>
          <w:sz w:val="24"/>
          <w:szCs w:val="24"/>
        </w:rPr>
        <w:t xml:space="preserve"> that the </w:t>
      </w:r>
      <w:r w:rsidR="00645C28">
        <w:rPr>
          <w:iCs/>
          <w:sz w:val="24"/>
          <w:szCs w:val="24"/>
        </w:rPr>
        <w:t>EP</w:t>
      </w:r>
      <w:r w:rsidRPr="00D334B9">
        <w:rPr>
          <w:iCs/>
          <w:sz w:val="24"/>
          <w:szCs w:val="24"/>
        </w:rPr>
        <w:t xml:space="preserve"> carers need in order to be able to care for the child</w:t>
      </w:r>
      <w:r w:rsidR="00D334B9">
        <w:rPr>
          <w:iCs/>
          <w:sz w:val="24"/>
          <w:szCs w:val="24"/>
        </w:rPr>
        <w:t xml:space="preserve"> at placement</w:t>
      </w:r>
      <w:r w:rsidRPr="00D334B9">
        <w:rPr>
          <w:iCs/>
          <w:sz w:val="24"/>
          <w:szCs w:val="24"/>
        </w:rPr>
        <w:t xml:space="preserve"> should be shared with the</w:t>
      </w:r>
      <w:r w:rsidR="004715A1">
        <w:rPr>
          <w:iCs/>
          <w:sz w:val="24"/>
          <w:szCs w:val="24"/>
        </w:rPr>
        <w:t xml:space="preserve"> </w:t>
      </w:r>
      <w:r w:rsidR="009C1B2D">
        <w:rPr>
          <w:iCs/>
          <w:sz w:val="24"/>
          <w:szCs w:val="24"/>
        </w:rPr>
        <w:t xml:space="preserve">adoption </w:t>
      </w:r>
      <w:r w:rsidRPr="00D334B9">
        <w:rPr>
          <w:iCs/>
          <w:sz w:val="24"/>
          <w:szCs w:val="24"/>
        </w:rPr>
        <w:t>social worker.</w:t>
      </w:r>
      <w:r w:rsidR="00396BA1" w:rsidRPr="00D334B9">
        <w:rPr>
          <w:iCs/>
          <w:sz w:val="24"/>
          <w:szCs w:val="24"/>
        </w:rPr>
        <w:t xml:space="preserve"> </w:t>
      </w:r>
    </w:p>
    <w:p w14:paraId="0E1DA5FA" w14:textId="03448EF8" w:rsidR="002A7158" w:rsidRDefault="002A7158" w:rsidP="00813B85">
      <w:pPr>
        <w:pStyle w:val="ListParagraph"/>
        <w:numPr>
          <w:ilvl w:val="0"/>
          <w:numId w:val="2"/>
        </w:numPr>
        <w:jc w:val="both"/>
        <w:rPr>
          <w:iCs/>
          <w:sz w:val="24"/>
          <w:szCs w:val="24"/>
        </w:rPr>
      </w:pPr>
      <w:r>
        <w:rPr>
          <w:iCs/>
          <w:sz w:val="24"/>
          <w:szCs w:val="24"/>
        </w:rPr>
        <w:t xml:space="preserve">Medical </w:t>
      </w:r>
      <w:r w:rsidR="009C1B2D">
        <w:rPr>
          <w:iCs/>
          <w:sz w:val="24"/>
          <w:szCs w:val="24"/>
        </w:rPr>
        <w:t>A</w:t>
      </w:r>
      <w:r>
        <w:rPr>
          <w:iCs/>
          <w:sz w:val="24"/>
          <w:szCs w:val="24"/>
        </w:rPr>
        <w:t xml:space="preserve">dvisors should meet </w:t>
      </w:r>
      <w:r w:rsidR="009C1B2D">
        <w:rPr>
          <w:iCs/>
          <w:sz w:val="24"/>
          <w:szCs w:val="24"/>
        </w:rPr>
        <w:t xml:space="preserve">(this can be virtual) </w:t>
      </w:r>
      <w:r>
        <w:rPr>
          <w:iCs/>
          <w:sz w:val="24"/>
          <w:szCs w:val="24"/>
        </w:rPr>
        <w:t xml:space="preserve">or have a </w:t>
      </w:r>
      <w:r w:rsidR="009C1B2D">
        <w:rPr>
          <w:iCs/>
          <w:sz w:val="24"/>
          <w:szCs w:val="24"/>
        </w:rPr>
        <w:t xml:space="preserve">telephone call </w:t>
      </w:r>
      <w:r>
        <w:rPr>
          <w:iCs/>
          <w:sz w:val="24"/>
          <w:szCs w:val="24"/>
        </w:rPr>
        <w:t xml:space="preserve">with </w:t>
      </w:r>
      <w:r w:rsidR="00645C28">
        <w:rPr>
          <w:iCs/>
          <w:sz w:val="24"/>
          <w:szCs w:val="24"/>
        </w:rPr>
        <w:t>EP</w:t>
      </w:r>
      <w:r>
        <w:rPr>
          <w:iCs/>
          <w:sz w:val="24"/>
          <w:szCs w:val="24"/>
        </w:rPr>
        <w:t xml:space="preserve"> carers to share relevant and available health information. Where possible information about what is shared during this meeting/discussion should be documented in the child’s notes.</w:t>
      </w:r>
      <w:r w:rsidRPr="00D334B9">
        <w:rPr>
          <w:iCs/>
          <w:sz w:val="24"/>
          <w:szCs w:val="24"/>
        </w:rPr>
        <w:t xml:space="preserve"> A key aspect of this </w:t>
      </w:r>
      <w:r>
        <w:rPr>
          <w:iCs/>
          <w:sz w:val="24"/>
          <w:szCs w:val="24"/>
        </w:rPr>
        <w:t>discussion</w:t>
      </w:r>
      <w:r w:rsidRPr="00D334B9">
        <w:rPr>
          <w:iCs/>
          <w:sz w:val="24"/>
          <w:szCs w:val="24"/>
        </w:rPr>
        <w:t xml:space="preserve"> would be to help the carers understand the uncertainties of future prognosis and to present a balanced picture of the risks which are known and what is unknown at this stage. </w:t>
      </w:r>
    </w:p>
    <w:p w14:paraId="6DE8229A" w14:textId="3514BC6C" w:rsidR="002A7158" w:rsidRPr="00D334B9" w:rsidRDefault="002A7158" w:rsidP="00813B85">
      <w:pPr>
        <w:pStyle w:val="ListParagraph"/>
        <w:numPr>
          <w:ilvl w:val="0"/>
          <w:numId w:val="2"/>
        </w:numPr>
        <w:jc w:val="both"/>
        <w:rPr>
          <w:iCs/>
          <w:sz w:val="24"/>
          <w:szCs w:val="24"/>
        </w:rPr>
      </w:pPr>
      <w:r>
        <w:rPr>
          <w:iCs/>
          <w:sz w:val="24"/>
          <w:szCs w:val="24"/>
        </w:rPr>
        <w:t>It is in the child’s best interests</w:t>
      </w:r>
      <w:r w:rsidR="009C1B2D">
        <w:rPr>
          <w:iCs/>
          <w:sz w:val="24"/>
          <w:szCs w:val="24"/>
        </w:rPr>
        <w:t>,</w:t>
      </w:r>
      <w:r>
        <w:rPr>
          <w:iCs/>
          <w:sz w:val="24"/>
          <w:szCs w:val="24"/>
        </w:rPr>
        <w:t xml:space="preserve"> for both immediate care and possible long</w:t>
      </w:r>
      <w:r w:rsidR="009C1B2D">
        <w:rPr>
          <w:iCs/>
          <w:sz w:val="24"/>
          <w:szCs w:val="24"/>
        </w:rPr>
        <w:t>-</w:t>
      </w:r>
      <w:r>
        <w:rPr>
          <w:iCs/>
          <w:sz w:val="24"/>
          <w:szCs w:val="24"/>
        </w:rPr>
        <w:t>term</w:t>
      </w:r>
      <w:r w:rsidR="009C1B2D">
        <w:rPr>
          <w:iCs/>
          <w:sz w:val="24"/>
          <w:szCs w:val="24"/>
        </w:rPr>
        <w:t xml:space="preserve"> care for </w:t>
      </w:r>
      <w:r>
        <w:rPr>
          <w:iCs/>
          <w:sz w:val="24"/>
          <w:szCs w:val="24"/>
        </w:rPr>
        <w:t xml:space="preserve">the </w:t>
      </w:r>
      <w:r w:rsidR="009C1B2D">
        <w:rPr>
          <w:iCs/>
          <w:sz w:val="24"/>
          <w:szCs w:val="24"/>
        </w:rPr>
        <w:t xml:space="preserve">relevant </w:t>
      </w:r>
      <w:r>
        <w:rPr>
          <w:iCs/>
          <w:sz w:val="24"/>
          <w:szCs w:val="24"/>
        </w:rPr>
        <w:t xml:space="preserve">family health and medical history to be shared with </w:t>
      </w:r>
      <w:r w:rsidR="00645C28">
        <w:rPr>
          <w:iCs/>
          <w:sz w:val="24"/>
          <w:szCs w:val="24"/>
        </w:rPr>
        <w:t>the EP</w:t>
      </w:r>
      <w:r>
        <w:rPr>
          <w:iCs/>
          <w:sz w:val="24"/>
          <w:szCs w:val="24"/>
        </w:rPr>
        <w:t xml:space="preserve"> carers</w:t>
      </w:r>
      <w:r w:rsidR="009C1B2D">
        <w:rPr>
          <w:iCs/>
          <w:sz w:val="24"/>
          <w:szCs w:val="24"/>
        </w:rPr>
        <w:t xml:space="preserve">. </w:t>
      </w:r>
      <w:r>
        <w:rPr>
          <w:iCs/>
          <w:sz w:val="24"/>
          <w:szCs w:val="24"/>
        </w:rPr>
        <w:t xml:space="preserve"> It is the child’s social worker’s role to gain signed, informed consent from the birth parents to enable this to happen. (This could include documenting any questions that the parents have).</w:t>
      </w:r>
    </w:p>
    <w:p w14:paraId="71B3975C" w14:textId="778D49AE" w:rsidR="00396BA1" w:rsidRPr="00D334B9" w:rsidRDefault="00396BA1" w:rsidP="00813B85">
      <w:pPr>
        <w:ind w:left="720"/>
        <w:jc w:val="both"/>
        <w:rPr>
          <w:iCs/>
          <w:sz w:val="24"/>
          <w:szCs w:val="24"/>
        </w:rPr>
      </w:pPr>
      <w:r w:rsidRPr="00D334B9">
        <w:rPr>
          <w:iCs/>
          <w:sz w:val="24"/>
          <w:szCs w:val="24"/>
        </w:rPr>
        <w:t>For example</w:t>
      </w:r>
      <w:r w:rsidR="009C1B2D">
        <w:rPr>
          <w:iCs/>
          <w:sz w:val="24"/>
          <w:szCs w:val="24"/>
        </w:rPr>
        <w:t>,</w:t>
      </w:r>
      <w:r w:rsidRPr="00D334B9">
        <w:rPr>
          <w:iCs/>
          <w:sz w:val="24"/>
          <w:szCs w:val="24"/>
        </w:rPr>
        <w:t xml:space="preserve"> if the child was born with drug withdrawal symptoms the carer will need to know about that as it is fact about the child’s health that is relevant to them.  But the carer does not necessarily need to know in detail the history of the mother’s drug use </w:t>
      </w:r>
      <w:r w:rsidR="001A0733">
        <w:rPr>
          <w:iCs/>
          <w:sz w:val="24"/>
          <w:szCs w:val="24"/>
        </w:rPr>
        <w:t>–</w:t>
      </w:r>
      <w:r w:rsidR="00D01E50">
        <w:rPr>
          <w:iCs/>
          <w:sz w:val="24"/>
          <w:szCs w:val="24"/>
        </w:rPr>
        <w:t xml:space="preserve"> </w:t>
      </w:r>
      <w:r w:rsidR="001A0733">
        <w:rPr>
          <w:iCs/>
          <w:sz w:val="24"/>
          <w:szCs w:val="24"/>
        </w:rPr>
        <w:t>proportionality is key</w:t>
      </w:r>
      <w:r w:rsidR="00D01E50">
        <w:rPr>
          <w:iCs/>
          <w:sz w:val="24"/>
          <w:szCs w:val="24"/>
        </w:rPr>
        <w:t xml:space="preserve"> </w:t>
      </w:r>
      <w:r w:rsidRPr="00D334B9">
        <w:rPr>
          <w:iCs/>
          <w:sz w:val="24"/>
          <w:szCs w:val="24"/>
        </w:rPr>
        <w:t xml:space="preserve">– it becomes a </w:t>
      </w:r>
      <w:r w:rsidR="001A0733">
        <w:rPr>
          <w:iCs/>
          <w:sz w:val="24"/>
          <w:szCs w:val="24"/>
        </w:rPr>
        <w:t xml:space="preserve">professional </w:t>
      </w:r>
      <w:r w:rsidRPr="00D334B9">
        <w:rPr>
          <w:iCs/>
          <w:sz w:val="24"/>
          <w:szCs w:val="24"/>
        </w:rPr>
        <w:t>judgement and if we are promoting transparency in practice</w:t>
      </w:r>
      <w:r w:rsidR="001A0733">
        <w:rPr>
          <w:iCs/>
          <w:sz w:val="24"/>
          <w:szCs w:val="24"/>
        </w:rPr>
        <w:t>,</w:t>
      </w:r>
      <w:r w:rsidRPr="00D334B9">
        <w:rPr>
          <w:iCs/>
          <w:sz w:val="24"/>
          <w:szCs w:val="24"/>
        </w:rPr>
        <w:t xml:space="preserve"> parents need to know what will be shared with the child’s carers.  </w:t>
      </w:r>
    </w:p>
    <w:p w14:paraId="2BA98189" w14:textId="77777777" w:rsidR="002A7158" w:rsidRDefault="002A7158" w:rsidP="00813B85">
      <w:pPr>
        <w:jc w:val="both"/>
      </w:pPr>
    </w:p>
    <w:sectPr w:rsidR="002A715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3738F" w14:textId="77777777" w:rsidR="004602AA" w:rsidRDefault="004602AA" w:rsidP="006E67FE">
      <w:pPr>
        <w:spacing w:after="0" w:line="240" w:lineRule="auto"/>
      </w:pPr>
      <w:r>
        <w:separator/>
      </w:r>
    </w:p>
  </w:endnote>
  <w:endnote w:type="continuationSeparator" w:id="0">
    <w:p w14:paraId="60355269" w14:textId="77777777" w:rsidR="004602AA" w:rsidRDefault="004602AA" w:rsidP="006E6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DC406" w14:textId="77777777" w:rsidR="004602AA" w:rsidRDefault="004602AA" w:rsidP="006E67FE">
      <w:pPr>
        <w:spacing w:after="0" w:line="240" w:lineRule="auto"/>
      </w:pPr>
      <w:r>
        <w:separator/>
      </w:r>
    </w:p>
  </w:footnote>
  <w:footnote w:type="continuationSeparator" w:id="0">
    <w:p w14:paraId="131CD873" w14:textId="77777777" w:rsidR="004602AA" w:rsidRDefault="004602AA" w:rsidP="006E67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06D4B" w14:textId="7BC8EE47" w:rsidR="00813B85" w:rsidRDefault="00813B85">
    <w:pPr>
      <w:pStyle w:val="Header"/>
    </w:pPr>
    <w:r>
      <w:rPr>
        <w:noProof/>
      </w:rPr>
      <w:drawing>
        <wp:inline distT="0" distB="0" distL="0" distR="0" wp14:anchorId="313D19E4" wp14:editId="680F42FF">
          <wp:extent cx="1287194" cy="600814"/>
          <wp:effectExtent l="0" t="0" r="0" b="8890"/>
          <wp:docPr id="1" name="Picture 1" descr="A black background with text and purpl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text and purpl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99601" cy="606605"/>
                  </a:xfrm>
                  <a:prstGeom prst="rect">
                    <a:avLst/>
                  </a:prstGeom>
                </pic:spPr>
              </pic:pic>
            </a:graphicData>
          </a:graphic>
        </wp:inline>
      </w:drawing>
    </w:r>
  </w:p>
  <w:p w14:paraId="23F474D5" w14:textId="12BF3E9F" w:rsidR="006E67FE" w:rsidRDefault="006E67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7A07"/>
    <w:multiLevelType w:val="hybridMultilevel"/>
    <w:tmpl w:val="74FC70A0"/>
    <w:lvl w:ilvl="0" w:tplc="0809000F">
      <w:start w:val="1"/>
      <w:numFmt w:val="decimal"/>
      <w:lvlText w:val="%1."/>
      <w:lvlJc w:val="left"/>
      <w:pPr>
        <w:ind w:left="720" w:hanging="360"/>
      </w:pPr>
      <w:rPr>
        <w:rFonts w:hint="default"/>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614EB8"/>
    <w:multiLevelType w:val="hybridMultilevel"/>
    <w:tmpl w:val="44E805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7546287">
    <w:abstractNumId w:val="0"/>
  </w:num>
  <w:num w:numId="2" w16cid:durableId="1660691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BA1"/>
    <w:rsid w:val="000242C4"/>
    <w:rsid w:val="00024F49"/>
    <w:rsid w:val="001A0733"/>
    <w:rsid w:val="00275324"/>
    <w:rsid w:val="00294DF3"/>
    <w:rsid w:val="002A7158"/>
    <w:rsid w:val="00302A0D"/>
    <w:rsid w:val="003554F8"/>
    <w:rsid w:val="00396BA1"/>
    <w:rsid w:val="003A3A47"/>
    <w:rsid w:val="00413064"/>
    <w:rsid w:val="004602AA"/>
    <w:rsid w:val="004715A1"/>
    <w:rsid w:val="005D49BC"/>
    <w:rsid w:val="00645C28"/>
    <w:rsid w:val="006E67FE"/>
    <w:rsid w:val="007752DC"/>
    <w:rsid w:val="007B58DE"/>
    <w:rsid w:val="00813B85"/>
    <w:rsid w:val="00994C10"/>
    <w:rsid w:val="009C1B2D"/>
    <w:rsid w:val="00A37187"/>
    <w:rsid w:val="00B74B76"/>
    <w:rsid w:val="00D01E50"/>
    <w:rsid w:val="00D04E78"/>
    <w:rsid w:val="00D334B9"/>
    <w:rsid w:val="00D868FE"/>
    <w:rsid w:val="00DF3809"/>
    <w:rsid w:val="00E3153D"/>
    <w:rsid w:val="00EB6EE6"/>
    <w:rsid w:val="00F37C98"/>
    <w:rsid w:val="00F54A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20D88"/>
  <w15:docId w15:val="{69B9D85B-F716-4B91-AB9C-A86129D3D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6BA1"/>
    <w:pPr>
      <w:spacing w:before="100" w:beforeAutospacing="1" w:after="100" w:afterAutospacing="1"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371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187"/>
    <w:rPr>
      <w:rFonts w:ascii="Segoe UI" w:hAnsi="Segoe UI" w:cs="Segoe UI"/>
      <w:sz w:val="18"/>
      <w:szCs w:val="18"/>
    </w:rPr>
  </w:style>
  <w:style w:type="paragraph" w:styleId="Header">
    <w:name w:val="header"/>
    <w:basedOn w:val="Normal"/>
    <w:link w:val="HeaderChar"/>
    <w:uiPriority w:val="99"/>
    <w:unhideWhenUsed/>
    <w:rsid w:val="006E67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67FE"/>
  </w:style>
  <w:style w:type="paragraph" w:styleId="Footer">
    <w:name w:val="footer"/>
    <w:basedOn w:val="Normal"/>
    <w:link w:val="FooterChar"/>
    <w:uiPriority w:val="99"/>
    <w:unhideWhenUsed/>
    <w:rsid w:val="006E67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67FE"/>
  </w:style>
  <w:style w:type="paragraph" w:styleId="ListParagraph">
    <w:name w:val="List Paragraph"/>
    <w:basedOn w:val="Normal"/>
    <w:uiPriority w:val="34"/>
    <w:qFormat/>
    <w:rsid w:val="00D334B9"/>
    <w:pPr>
      <w:ind w:left="720"/>
      <w:contextualSpacing/>
    </w:pPr>
  </w:style>
  <w:style w:type="character" w:styleId="CommentReference">
    <w:name w:val="annotation reference"/>
    <w:basedOn w:val="DefaultParagraphFont"/>
    <w:uiPriority w:val="99"/>
    <w:semiHidden/>
    <w:unhideWhenUsed/>
    <w:rsid w:val="001A0733"/>
    <w:rPr>
      <w:sz w:val="16"/>
      <w:szCs w:val="16"/>
    </w:rPr>
  </w:style>
  <w:style w:type="paragraph" w:styleId="CommentText">
    <w:name w:val="annotation text"/>
    <w:basedOn w:val="Normal"/>
    <w:link w:val="CommentTextChar"/>
    <w:uiPriority w:val="99"/>
    <w:semiHidden/>
    <w:unhideWhenUsed/>
    <w:rsid w:val="001A0733"/>
    <w:pPr>
      <w:spacing w:line="240" w:lineRule="auto"/>
    </w:pPr>
    <w:rPr>
      <w:sz w:val="20"/>
      <w:szCs w:val="20"/>
    </w:rPr>
  </w:style>
  <w:style w:type="character" w:customStyle="1" w:styleId="CommentTextChar">
    <w:name w:val="Comment Text Char"/>
    <w:basedOn w:val="DefaultParagraphFont"/>
    <w:link w:val="CommentText"/>
    <w:uiPriority w:val="99"/>
    <w:semiHidden/>
    <w:rsid w:val="001A0733"/>
    <w:rPr>
      <w:sz w:val="20"/>
      <w:szCs w:val="20"/>
    </w:rPr>
  </w:style>
  <w:style w:type="paragraph" w:styleId="CommentSubject">
    <w:name w:val="annotation subject"/>
    <w:basedOn w:val="CommentText"/>
    <w:next w:val="CommentText"/>
    <w:link w:val="CommentSubjectChar"/>
    <w:uiPriority w:val="99"/>
    <w:semiHidden/>
    <w:unhideWhenUsed/>
    <w:rsid w:val="001A0733"/>
    <w:rPr>
      <w:b/>
      <w:bCs/>
    </w:rPr>
  </w:style>
  <w:style w:type="character" w:customStyle="1" w:styleId="CommentSubjectChar">
    <w:name w:val="Comment Subject Char"/>
    <w:basedOn w:val="CommentTextChar"/>
    <w:link w:val="CommentSubject"/>
    <w:uiPriority w:val="99"/>
    <w:semiHidden/>
    <w:rsid w:val="001A07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82">
      <w:bodyDiv w:val="1"/>
      <w:marLeft w:val="0"/>
      <w:marRight w:val="0"/>
      <w:marTop w:val="0"/>
      <w:marBottom w:val="0"/>
      <w:divBdr>
        <w:top w:val="none" w:sz="0" w:space="0" w:color="auto"/>
        <w:left w:val="none" w:sz="0" w:space="0" w:color="auto"/>
        <w:bottom w:val="none" w:sz="0" w:space="0" w:color="auto"/>
        <w:right w:val="none" w:sz="0" w:space="0" w:color="auto"/>
      </w:divBdr>
    </w:div>
    <w:div w:id="81684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98DD015FEC0A4B9CE295AF462E3FB4" ma:contentTypeVersion="15" ma:contentTypeDescription="Create a new document." ma:contentTypeScope="" ma:versionID="4378bcc016cae6f8618334a2420d7f69">
  <xsd:schema xmlns:xsd="http://www.w3.org/2001/XMLSchema" xmlns:xs="http://www.w3.org/2001/XMLSchema" xmlns:p="http://schemas.microsoft.com/office/2006/metadata/properties" xmlns:ns2="4794bcf4-9183-4a73-af3c-7bfce42b35de" xmlns:ns3="ac5c2849-74a1-46d7-ad44-587ab7d0a8b9" targetNamespace="http://schemas.microsoft.com/office/2006/metadata/properties" ma:root="true" ma:fieldsID="11ca8670a1a139e69cfdac26903d634a" ns2:_="" ns3:_="">
    <xsd:import namespace="4794bcf4-9183-4a73-af3c-7bfce42b35de"/>
    <xsd:import namespace="ac5c2849-74a1-46d7-ad44-587ab7d0a8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ocTag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4bcf4-9183-4a73-af3c-7bfce42b3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ocTags" ma:index="21" nillable="true" ma:displayName="MediaServiceDocTags" ma:hidden="true" ma:internalName="MediaServiceDocTag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b9df362-5e99-4255-b436-efcd218542cd}"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88B508-E3A7-4A01-8413-193DFFFCC837}">
  <ds:schemaRefs>
    <ds:schemaRef ds:uri="http://schemas.microsoft.com/sharepoint/v3/contenttype/forms"/>
  </ds:schemaRefs>
</ds:datastoreItem>
</file>

<file path=customXml/itemProps2.xml><?xml version="1.0" encoding="utf-8"?>
<ds:datastoreItem xmlns:ds="http://schemas.openxmlformats.org/officeDocument/2006/customXml" ds:itemID="{070A1AD0-0C4F-44D7-8B22-8901B96AB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4bcf4-9183-4a73-af3c-7bfce42b35de"/>
    <ds:schemaRef ds:uri="ac5c2849-74a1-46d7-ad44-587ab7d0a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791</Words>
  <Characters>4513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Lindy Wootton 1</dc:creator>
  <cp:lastModifiedBy>Ghosh, Vaibhavi</cp:lastModifiedBy>
  <cp:revision>3</cp:revision>
  <cp:lastPrinted>2014-07-30T14:58:00Z</cp:lastPrinted>
  <dcterms:created xsi:type="dcterms:W3CDTF">2023-01-19T11:28:00Z</dcterms:created>
  <dcterms:modified xsi:type="dcterms:W3CDTF">2024-08-29T15:17:00Z</dcterms:modified>
</cp:coreProperties>
</file>